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3A55" w14:textId="77777777" w:rsidR="00EE2FDE" w:rsidRDefault="00000000">
      <w:pPr>
        <w:pStyle w:val="Heading1"/>
        <w:numPr>
          <w:ilvl w:val="0"/>
          <w:numId w:val="1"/>
        </w:numPr>
        <w:spacing w:before="480"/>
        <w:rPr>
          <w:rFonts w:ascii="Calibri" w:eastAsia="Calibri" w:hAnsi="Calibri" w:cs="Calibri"/>
          <w:color w:val="003399"/>
          <w:sz w:val="28"/>
          <w:szCs w:val="28"/>
        </w:rPr>
      </w:pPr>
      <w:bookmarkStart w:id="0" w:name="_gjdgxs" w:colFirst="0" w:colLast="0"/>
      <w:bookmarkEnd w:id="0"/>
      <w:r>
        <w:rPr>
          <w:rFonts w:ascii="Calibri" w:eastAsia="Calibri" w:hAnsi="Calibri" w:cs="Calibri"/>
          <w:b/>
          <w:color w:val="003399"/>
          <w:sz w:val="28"/>
          <w:szCs w:val="28"/>
        </w:rPr>
        <w:t xml:space="preserve">Memorandum of Understanding </w:t>
      </w:r>
    </w:p>
    <w:p w14:paraId="6E388E31" w14:textId="77777777" w:rsidR="00EE2FDE" w:rsidRDefault="00000000">
      <w:r>
        <w:t>Protocole d'accord</w:t>
      </w:r>
    </w:p>
    <w:p w14:paraId="0AB3DA4D" w14:textId="77777777" w:rsidR="00EE2FDE" w:rsidRDefault="00EE2FDE"/>
    <w:p w14:paraId="30CA700D" w14:textId="77777777" w:rsidR="00EE2FDE" w:rsidRDefault="00000000">
      <w:r>
        <w:t>Entre</w:t>
      </w:r>
    </w:p>
    <w:p w14:paraId="61395F6A" w14:textId="77777777" w:rsidR="00EE2FDE" w:rsidRDefault="00000000">
      <w:r>
        <w:t>".......", ici représenté par M./Mme "................", dorénavant : "Institution impliquée".</w:t>
      </w:r>
    </w:p>
    <w:p w14:paraId="710E444A" w14:textId="77777777" w:rsidR="00EE2FDE" w:rsidRDefault="00000000">
      <w:r>
        <w:t>Et</w:t>
      </w:r>
    </w:p>
    <w:p w14:paraId="4B5EC278" w14:textId="77777777" w:rsidR="00EE2FDE" w:rsidRDefault="00000000">
      <w:r>
        <w:t>le "Consortium FREASCO", ici représenté par "Partenaire signataire du protocole d'accord", désormais : "Projet FREASCO".</w:t>
      </w:r>
    </w:p>
    <w:p w14:paraId="0D574B8A" w14:textId="77777777" w:rsidR="00EE2FDE" w:rsidRDefault="00000000">
      <w:r>
        <w:t>Considérant que</w:t>
      </w:r>
    </w:p>
    <w:p w14:paraId="68F9ADB8" w14:textId="77777777" w:rsidR="00EE2FDE" w:rsidRDefault="00000000">
      <w:r>
        <w:t>Le projet</w:t>
      </w:r>
    </w:p>
    <w:p w14:paraId="4D8A5BB6" w14:textId="77777777" w:rsidR="00EE2FDE" w:rsidRDefault="00000000">
      <w:r>
        <w:t>Freasco (Free from sexism and sexual harassment at school) est un projet de deux ans financé par le programme Droits, Égalité et Citoyenneté 2020 (numéro de convention de subvention - 101005693).</w:t>
      </w:r>
    </w:p>
    <w:p w14:paraId="4FED3639" w14:textId="77777777" w:rsidR="00EE2FDE" w:rsidRDefault="00000000">
      <w:r>
        <w:t>Le projet s'articule autour de quatre grands axes d'action (outre la communication et la gestion), avec le double objectif d'analyser les outils et les méthodes existants pour lutter contre les stéréotypes sexistes et leurs conséquences, comme le harcèlement sexuel et la violence homophobe, au sein des établissements d'enseignement et des universités ciblant les jeunes étudiants de 15 à 24 ans, et de créer de nouveaux outils qui aideront les groupes cibles.</w:t>
      </w:r>
    </w:p>
    <w:p w14:paraId="5A461221" w14:textId="77777777" w:rsidR="00EE2FDE" w:rsidRDefault="00000000">
      <w:r>
        <w:t>L'idée du projet est de mettre en évidence le stéréotype en tant que problème spécifique et, en sensibilisant au problème, de fournir un outil d'auto-évaluation qualitative pour découvrir dans quelle mesure l'approche des écoles et des universités est affectée par les préjugés sexistes et pour mesurer le taux d'intensité du problème, grâce à l'adoption d'indicateurs qualitatifs mesurant le sexisme. En particulier, la procédure d'auto-évaluation organisationnelle visera à : examiner si les pratiques internes et les systèmes de soutien contre la violence sexiste sont efficaces ; suivre les progrès réalisés dans le domaine du harcèlement sexuel et de la violence homophobe ; établir une base de référence ; identifier les lacunes et les défis ; suggérer des moyens de les identifier et de nouvelles stratégies ; et répertorier les bonnes pratiques. Cet outil sera une première approche pour la définition d'un "label de qualité" pour les écoles et les universités qui atteignent les normes de base (ou fondamentales). L'approche comprend des analogies importantes qui respectent les objectifs d'un "audit de genre" organisationnel.</w:t>
      </w:r>
    </w:p>
    <w:p w14:paraId="4D326BA2" w14:textId="77777777" w:rsidR="00EE2FDE" w:rsidRDefault="00EE2FDE">
      <w:pPr>
        <w:ind w:left="0"/>
      </w:pPr>
    </w:p>
    <w:p w14:paraId="2257F20E" w14:textId="77777777" w:rsidR="00EE2FDE" w:rsidRDefault="00000000">
      <w:r>
        <w:t>Objectif et portée</w:t>
      </w:r>
    </w:p>
    <w:p w14:paraId="22EDD283" w14:textId="77777777" w:rsidR="00EE2FDE" w:rsidRDefault="00000000">
      <w:r>
        <w:t>Ce MoU (Memorandum of Understanding) représente l'un des éléments les plus importants du projet pour atteindre l'objectif spécifique d'une mise en œuvre réussie du programme d'affiliation. Le protocole d'accord prend en compte le rapport du Conseil de l'Europe "Safe at school : Réponses du secteur de l'éducation à la violence fondée sur l'orientation sexuelle, l'identité/expression de genre ou les caractéristiques sexuelles en Europe " (2018) dans lequel un ensemble très détaillé de Recommandations aux secteurs de l'éducation des États membres a été identifié.</w:t>
      </w:r>
    </w:p>
    <w:p w14:paraId="18B1B3C0" w14:textId="77777777" w:rsidR="00EE2FDE" w:rsidRDefault="00EE2FDE"/>
    <w:p w14:paraId="74497D27" w14:textId="77777777" w:rsidR="00EE2FDE" w:rsidRDefault="00000000">
      <w:r>
        <w:t>Le programme d'affiliation susmentionné traite des sujets suivants :</w:t>
      </w:r>
    </w:p>
    <w:p w14:paraId="4253280B" w14:textId="77777777" w:rsidR="00EE2FDE" w:rsidRDefault="00000000">
      <w:r>
        <w:t>Diffusion et promotion des outils produits par le projet FREASCO ;</w:t>
      </w:r>
    </w:p>
    <w:p w14:paraId="0B3416F9" w14:textId="77777777" w:rsidR="00EE2FDE" w:rsidRDefault="00000000">
      <w:r>
        <w:t>Évaluation par le biais de retours d'information sur les outils produits par le projet FREASCO ;</w:t>
      </w:r>
    </w:p>
    <w:p w14:paraId="6862144A" w14:textId="77777777" w:rsidR="00EE2FDE" w:rsidRDefault="00000000">
      <w:r>
        <w:t>Évaluation de la qualité des outils produits par le projet FREASCO ;</w:t>
      </w:r>
    </w:p>
    <w:p w14:paraId="15B13FD0" w14:textId="77777777" w:rsidR="00EE2FDE" w:rsidRDefault="00000000">
      <w:r>
        <w:t>Promotion au sein de l'institution et adaptation des outils produits par le projet FREASCO ;</w:t>
      </w:r>
    </w:p>
    <w:p w14:paraId="4BE9DBBD" w14:textId="77777777" w:rsidR="00EE2FDE" w:rsidRDefault="00000000">
      <w:r>
        <w:t>La volonté de participer aux ateliers et aux événements du projet FREASCO, et de partager les connaissances et les expériences.</w:t>
      </w:r>
    </w:p>
    <w:p w14:paraId="659FBEF2" w14:textId="77777777" w:rsidR="00EE2FDE" w:rsidRDefault="00000000">
      <w:r>
        <w:t>Le contenu de ce protocole d'accord traite spécifiquement de l'implication de chaque partie externe avec les outils en ligne FREASCO et de l'accord mutuel sur les activités résultantes à réaliser pendant la période allant de la date de signature jusqu'à ........</w:t>
      </w:r>
    </w:p>
    <w:p w14:paraId="3C6D2939" w14:textId="77777777" w:rsidR="00EE2FDE" w:rsidRDefault="00EE2FDE"/>
    <w:p w14:paraId="42D34B58" w14:textId="77777777" w:rsidR="00EE2FDE" w:rsidRDefault="00000000">
      <w:r>
        <w:t>Rôles des parties signataires</w:t>
      </w:r>
    </w:p>
    <w:p w14:paraId="3EFE4E6E" w14:textId="77777777" w:rsidR="00EE2FDE" w:rsidRDefault="00EE2FDE"/>
    <w:p w14:paraId="3D13952C" w14:textId="77777777" w:rsidR="00EE2FDE" w:rsidRDefault="00000000">
      <w:r>
        <w:t>"nom de l'institution..." collaborera avec le projet FREASCO pour la mise en œuvre réussie des activités suivantes :</w:t>
      </w:r>
    </w:p>
    <w:p w14:paraId="334E9034" w14:textId="77777777" w:rsidR="00EE2FDE" w:rsidRDefault="00000000">
      <w:r>
        <w:t>- Fournir des données en retour qui pourront être analysées de manière plus approfondie dans un contexte comparatif transnational afin d'améliorer la finalisation de l'outil d'auto-évaluation en vue de sa validation définitive ;</w:t>
      </w:r>
    </w:p>
    <w:p w14:paraId="67FEDED9" w14:textId="77777777" w:rsidR="00EE2FDE" w:rsidRDefault="00000000">
      <w:r>
        <w:t>- Organiser des parcours d'évaluation multiples afin de collecter des données significatives et des contributions pour l'amélioration et la mise au point finale de l'outil en ligne ;</w:t>
      </w:r>
    </w:p>
    <w:p w14:paraId="37B8215F" w14:textId="77777777" w:rsidR="00EE2FDE" w:rsidRDefault="00000000">
      <w:r>
        <w:t>- Sous la supervision scientifique du Consortium, adapter à leurs modèles d'enseignement les compétences acquises lors des séminaires, des activités de formation, des ateliers, des campagnes de communication et autres activités du projet ;</w:t>
      </w:r>
    </w:p>
    <w:p w14:paraId="2DE4FAA0" w14:textId="77777777" w:rsidR="00EE2FDE" w:rsidRDefault="00000000">
      <w:r>
        <w:t>- Participer à des événements de groupe où les participants peuvent discuter et échanger leurs connaissances et leurs expériences ;</w:t>
      </w:r>
    </w:p>
    <w:p w14:paraId="446FA00B" w14:textId="77777777" w:rsidR="00EE2FDE" w:rsidRDefault="00000000">
      <w:r>
        <w:t>- S'aligner sur et soutenir tous les critères et processus d'assurance qualité, d'évaluation, de validation et de diffusion définis dans le cadre du projet FREASCO.</w:t>
      </w:r>
    </w:p>
    <w:p w14:paraId="095BB09F" w14:textId="77777777" w:rsidR="00EE2FDE" w:rsidRDefault="00EE2FDE"/>
    <w:p w14:paraId="1D938973" w14:textId="77777777" w:rsidR="00EE2FDE" w:rsidRDefault="00000000">
      <w:r>
        <w:t>Il est stipulé et convenu ce qui suit :</w:t>
      </w:r>
    </w:p>
    <w:p w14:paraId="400CB168" w14:textId="77777777" w:rsidR="00EE2FDE" w:rsidRDefault="00EE2FDE"/>
    <w:p w14:paraId="41FEB833" w14:textId="77777777" w:rsidR="00EE2FDE" w:rsidRDefault="00000000">
      <w:r>
        <w:t>M./Mme "...." accepte l'invitation à se joindre aux activités du projet FREASCO :</w:t>
      </w:r>
    </w:p>
    <w:p w14:paraId="63ED5910" w14:textId="77777777" w:rsidR="00EE2FDE" w:rsidRDefault="00000000">
      <w:r>
        <w:t>au nom de....(nom de l'institution)</w:t>
      </w:r>
    </w:p>
    <w:p w14:paraId="237EA12B" w14:textId="77777777" w:rsidR="00EE2FDE" w:rsidRDefault="00000000">
      <w:r>
        <w:t>en engageant son organisation dans le projet FREASCO.</w:t>
      </w:r>
    </w:p>
    <w:p w14:paraId="4BF9A6BE" w14:textId="77777777" w:rsidR="00EE2FDE" w:rsidRDefault="00000000">
      <w:r>
        <w:t>La durée de cet engagement durera jusqu'au 31 décembre 2022 - date officielle de fin du projet.</w:t>
      </w:r>
    </w:p>
    <w:p w14:paraId="437EA2BC" w14:textId="77777777" w:rsidR="00EE2FDE" w:rsidRDefault="00000000">
      <w:r>
        <w:lastRenderedPageBreak/>
        <w:t>Les règles et conditions suivantes s'appliquent :</w:t>
      </w:r>
    </w:p>
    <w:p w14:paraId="6C35ECB9" w14:textId="77777777" w:rsidR="00EE2FDE" w:rsidRDefault="00EE2FDE"/>
    <w:p w14:paraId="6BC75AA8" w14:textId="77777777" w:rsidR="00EE2FDE" w:rsidRDefault="00000000">
      <w:r>
        <w:t>Confidentialité</w:t>
      </w:r>
    </w:p>
    <w:p w14:paraId="59EDDD22" w14:textId="77777777" w:rsidR="00EE2FDE" w:rsidRDefault="00000000">
      <w:r>
        <w:t>Le soussigné s'engage à ne pas distribuer, divulguer ou diffuser de quelque manière que ce soit à un tiers toute information confidentielle sans le consentement écrit préalable du projet FREASCO divulgateur, et s'engage à utiliser les informations confidentielles uniquement pour l'exécution du présent protocole d'accord.</w:t>
      </w:r>
    </w:p>
    <w:p w14:paraId="1549562B" w14:textId="77777777" w:rsidR="00EE2FDE" w:rsidRDefault="00EE2FDE"/>
    <w:p w14:paraId="397B69EB" w14:textId="77777777" w:rsidR="00EE2FDE" w:rsidRDefault="00000000">
      <w:r>
        <w:t>Conditions et résiliation</w:t>
      </w:r>
    </w:p>
    <w:p w14:paraId="4E9B1BFC" w14:textId="77777777" w:rsidR="00EE2FDE" w:rsidRDefault="00000000">
      <w:r>
        <w:t>Le présent protocole d'accord entre en vigueur dès sa signature par les parties et jusqu'au 31 décembre 2022. Il peut être résilié par l'une des parties avec un préavis d'au moins un (1) mois.</w:t>
      </w:r>
    </w:p>
    <w:p w14:paraId="2F8D748E" w14:textId="77777777" w:rsidR="00EE2FDE" w:rsidRDefault="00EE2FDE"/>
    <w:p w14:paraId="60BD358A" w14:textId="77777777" w:rsidR="00EE2FDE" w:rsidRDefault="00000000">
      <w:pPr>
        <w:spacing w:before="144"/>
      </w:pPr>
      <w:r>
        <w:br/>
        <w:t>EN FOI DE QUOI, les parties aux présentes ont fait signer le présent protocole d'accord par leur représentant dûment autorisé :</w:t>
      </w:r>
    </w:p>
    <w:tbl>
      <w:tblPr>
        <w:tblStyle w:val="a"/>
        <w:tblW w:w="9298" w:type="dxa"/>
        <w:tblInd w:w="108" w:type="dxa"/>
        <w:tblLayout w:type="fixed"/>
        <w:tblLook w:val="0400" w:firstRow="0" w:lastRow="0" w:firstColumn="0" w:lastColumn="0" w:noHBand="0" w:noVBand="1"/>
      </w:tblPr>
      <w:tblGrid>
        <w:gridCol w:w="4594"/>
        <w:gridCol w:w="4704"/>
      </w:tblGrid>
      <w:tr w:rsidR="00EE2FDE" w14:paraId="31C153BE" w14:textId="77777777">
        <w:trPr>
          <w:trHeight w:val="749"/>
        </w:trPr>
        <w:tc>
          <w:tcPr>
            <w:tcW w:w="4594" w:type="dxa"/>
          </w:tcPr>
          <w:p w14:paraId="55BBD3B0" w14:textId="77777777" w:rsidR="00EE2FDE" w:rsidRDefault="00000000">
            <w:pPr>
              <w:spacing w:before="144"/>
            </w:pPr>
            <w:r>
              <w:t>De la part de “nom de l’université”</w:t>
            </w:r>
          </w:p>
        </w:tc>
        <w:tc>
          <w:tcPr>
            <w:tcW w:w="4704" w:type="dxa"/>
          </w:tcPr>
          <w:p w14:paraId="21B4D7A3" w14:textId="77777777" w:rsidR="00EE2FDE" w:rsidRDefault="00000000">
            <w:pPr>
              <w:spacing w:before="144"/>
            </w:pPr>
            <w:r>
              <w:t>De la part de “nom du partenaire FREASCO”</w:t>
            </w:r>
          </w:p>
        </w:tc>
      </w:tr>
      <w:tr w:rsidR="00EE2FDE" w14:paraId="704D0DFA" w14:textId="77777777">
        <w:trPr>
          <w:trHeight w:val="1912"/>
        </w:trPr>
        <w:tc>
          <w:tcPr>
            <w:tcW w:w="4594" w:type="dxa"/>
          </w:tcPr>
          <w:p w14:paraId="60B67D75" w14:textId="77777777" w:rsidR="00EE2FDE" w:rsidRDefault="00000000">
            <w:pPr>
              <w:spacing w:before="144"/>
            </w:pPr>
            <w:r>
              <w:t>Nom:</w:t>
            </w:r>
          </w:p>
          <w:p w14:paraId="53F7DEC0" w14:textId="77777777" w:rsidR="00EE2FDE" w:rsidRDefault="00000000">
            <w:pPr>
              <w:spacing w:before="144"/>
            </w:pPr>
            <w:r>
              <w:t>Fonction:</w:t>
            </w:r>
          </w:p>
          <w:p w14:paraId="67293F25" w14:textId="77777777" w:rsidR="00EE2FDE" w:rsidRDefault="00000000">
            <w:pPr>
              <w:spacing w:before="144"/>
            </w:pPr>
            <w:r>
              <w:t>Date:</w:t>
            </w:r>
          </w:p>
          <w:p w14:paraId="34684EA6" w14:textId="77777777" w:rsidR="00EE2FDE" w:rsidRDefault="00EE2FDE">
            <w:pPr>
              <w:spacing w:before="144"/>
            </w:pPr>
          </w:p>
          <w:p w14:paraId="209E18D6" w14:textId="77777777" w:rsidR="00EE2FDE" w:rsidRDefault="00000000">
            <w:pPr>
              <w:spacing w:before="144"/>
            </w:pPr>
            <w:r>
              <w:t>Signature:</w:t>
            </w:r>
          </w:p>
        </w:tc>
        <w:tc>
          <w:tcPr>
            <w:tcW w:w="4704" w:type="dxa"/>
          </w:tcPr>
          <w:p w14:paraId="6C2B9E1C" w14:textId="77777777" w:rsidR="00EE2FDE" w:rsidRDefault="00000000">
            <w:pPr>
              <w:spacing w:before="144"/>
            </w:pPr>
            <w:r>
              <w:t>Nom:</w:t>
            </w:r>
          </w:p>
          <w:p w14:paraId="605D863D" w14:textId="77777777" w:rsidR="00EE2FDE" w:rsidRDefault="00000000">
            <w:pPr>
              <w:spacing w:before="144"/>
            </w:pPr>
            <w:r>
              <w:t>Fonction:</w:t>
            </w:r>
          </w:p>
          <w:p w14:paraId="7EF3CBEA" w14:textId="77777777" w:rsidR="00EE2FDE" w:rsidRDefault="00000000">
            <w:pPr>
              <w:spacing w:before="144"/>
            </w:pPr>
            <w:r>
              <w:t>Date:</w:t>
            </w:r>
          </w:p>
          <w:p w14:paraId="69E2D694" w14:textId="77777777" w:rsidR="00EE2FDE" w:rsidRDefault="00EE2FDE">
            <w:pPr>
              <w:spacing w:before="144"/>
            </w:pPr>
          </w:p>
          <w:p w14:paraId="3E4ECE4C" w14:textId="77777777" w:rsidR="00EE2FDE" w:rsidRDefault="00000000">
            <w:pPr>
              <w:spacing w:before="144"/>
            </w:pPr>
            <w:r>
              <w:t>Signature:</w:t>
            </w:r>
          </w:p>
        </w:tc>
      </w:tr>
    </w:tbl>
    <w:p w14:paraId="571E1DE4" w14:textId="77777777" w:rsidR="00EE2FDE" w:rsidRDefault="00EE2FDE">
      <w:pPr>
        <w:spacing w:after="200"/>
      </w:pPr>
    </w:p>
    <w:sectPr w:rsidR="00EE2FD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46EC0"/>
    <w:multiLevelType w:val="multilevel"/>
    <w:tmpl w:val="035C1E9E"/>
    <w:lvl w:ilvl="0">
      <w:start w:val="1"/>
      <w:numFmt w:val="decimal"/>
      <w:lvlText w:val="%1"/>
      <w:lvlJc w:val="left"/>
      <w:pPr>
        <w:ind w:left="432" w:hanging="432"/>
      </w:pPr>
      <w:rPr>
        <w:b w:val="0"/>
        <w:i w:val="0"/>
        <w:smallCaps w:val="0"/>
        <w:strike w:val="0"/>
        <w:u w:val="none"/>
        <w:vertAlign w:val="baseline"/>
      </w:rPr>
    </w:lvl>
    <w:lvl w:ilvl="1">
      <w:start w:val="1"/>
      <w:numFmt w:val="decimal"/>
      <w:lvlText w:val="%1.%2"/>
      <w:lvlJc w:val="left"/>
      <w:pPr>
        <w:ind w:left="576" w:hanging="576"/>
      </w:pPr>
      <w:rPr>
        <w:b w:val="0"/>
        <w:i w:val="0"/>
        <w:smallCaps w:val="0"/>
        <w:strike w:val="0"/>
        <w:u w:val="none"/>
        <w:vertAlign w:val="baseline"/>
      </w:rPr>
    </w:lvl>
    <w:lvl w:ilvl="2">
      <w:start w:val="1"/>
      <w:numFmt w:val="decimal"/>
      <w:lvlText w:val="%1.%2.%3"/>
      <w:lvlJc w:val="left"/>
      <w:pPr>
        <w:ind w:left="720" w:hanging="720"/>
      </w:pPr>
      <w:rPr>
        <w:b w:val="0"/>
        <w:i w:val="0"/>
        <w:smallCaps w:val="0"/>
        <w:strike w:val="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9183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DE"/>
    <w:rsid w:val="00340E43"/>
    <w:rsid w:val="00EE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75EA"/>
  <w15:docId w15:val="{31342C6E-0564-4FEA-AD94-61EB523E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mallCaps/>
        <w:sz w:val="22"/>
        <w:szCs w:val="22"/>
        <w:lang w:val="de" w:eastAsia="en-US" w:bidi="ar-SA"/>
      </w:rPr>
    </w:rPrDefault>
    <w:pPrDefault>
      <w:pPr>
        <w:spacing w:after="144"/>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678BB1249FE4099E86C6A23212417" ma:contentTypeVersion="20" ma:contentTypeDescription="Create a new document." ma:contentTypeScope="" ma:versionID="7c77209c4cf4c6b2f6740cdadbcd0b55">
  <xsd:schema xmlns:xsd="http://www.w3.org/2001/XMLSchema" xmlns:xs="http://www.w3.org/2001/XMLSchema" xmlns:p="http://schemas.microsoft.com/office/2006/metadata/properties" xmlns:ns1="http://schemas.microsoft.com/sharepoint/v3" xmlns:ns2="6278b8b1-e0cb-4b44-9900-b20ee6e41941" xmlns:ns3="670101ee-7326-488b-895d-07c329b793e7" targetNamespace="http://schemas.microsoft.com/office/2006/metadata/properties" ma:root="true" ma:fieldsID="68cec86ce3ea94be913915b2e48860f1" ns1:_="" ns2:_="" ns3:_="">
    <xsd:import namespace="http://schemas.microsoft.com/sharepoint/v3"/>
    <xsd:import namespace="6278b8b1-e0cb-4b44-9900-b20ee6e41941"/>
    <xsd:import namespace="670101ee-7326-488b-895d-07c329b79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x0062_wk9" minOccurs="0"/>
                <xsd:element ref="ns2:rw1p"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8b8b1-e0cb-4b44-9900-b20ee6e41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wk9" ma:index="22" nillable="true" ma:displayName="Number" ma:internalName="_x0062_wk9">
      <xsd:simpleType>
        <xsd:restriction base="dms:Number"/>
      </xsd:simpleType>
    </xsd:element>
    <xsd:element name="rw1p" ma:index="23" nillable="true" ma:displayName="Date and time" ma:internalName="rw1p">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d4629c-c99d-46d8-b76a-4217568a1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0101ee-7326-488b-895d-07c329b793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9aeaf665-82a6-4c1f-973c-f43a9b1cc5bf}" ma:internalName="TaxCatchAll" ma:showField="CatchAllData" ma:web="670101ee-7326-488b-895d-07c329b79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1</_ip_UnifiedCompliancePolicyUIAction>
    <TaxCatchAll xmlns="670101ee-7326-488b-895d-07c329b793e7" xsi:nil="true"/>
    <_ip_UnifiedCompliancePolicyProperties xmlns="http://schemas.microsoft.com/sharepoint/v3" xsi:nil="true"/>
    <lcf76f155ced4ddcb4097134ff3c332f xmlns="6278b8b1-e0cb-4b44-9900-b20ee6e41941">
      <Terms xmlns="http://schemas.microsoft.com/office/infopath/2007/PartnerControls"/>
    </lcf76f155ced4ddcb4097134ff3c332f>
    <_x0062_wk9 xmlns="6278b8b1-e0cb-4b44-9900-b20ee6e41941" xsi:nil="true"/>
    <rw1p xmlns="6278b8b1-e0cb-4b44-9900-b20ee6e41941" xsi:nil="true"/>
  </documentManagement>
</p:properties>
</file>

<file path=customXml/itemProps1.xml><?xml version="1.0" encoding="utf-8"?>
<ds:datastoreItem xmlns:ds="http://schemas.openxmlformats.org/officeDocument/2006/customXml" ds:itemID="{D8CF1AE9-135C-42BD-93D0-A05C8800A41B}"/>
</file>

<file path=customXml/itemProps2.xml><?xml version="1.0" encoding="utf-8"?>
<ds:datastoreItem xmlns:ds="http://schemas.openxmlformats.org/officeDocument/2006/customXml" ds:itemID="{0ACA8B87-B30F-4D48-8EA3-F039BF503D28}"/>
</file>

<file path=customXml/itemProps3.xml><?xml version="1.0" encoding="utf-8"?>
<ds:datastoreItem xmlns:ds="http://schemas.openxmlformats.org/officeDocument/2006/customXml" ds:itemID="{14481FA3-1958-4FC2-8760-C8FAE408D655}"/>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Tsagkari - iED</dc:creator>
  <cp:lastModifiedBy>Anastasia Tsagkari - iED</cp:lastModifiedBy>
  <cp:revision>2</cp:revision>
  <dcterms:created xsi:type="dcterms:W3CDTF">2022-07-13T12:33:00Z</dcterms:created>
  <dcterms:modified xsi:type="dcterms:W3CDTF">2022-07-13T12:33:00Z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0x01010073F678BB1249FE4099E86C6A23212417</vt:lpwstr>
  </property>
</Properties>
</file>